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C750" w14:textId="77777777" w:rsidR="00A03CFB" w:rsidRDefault="00A03CFB" w:rsidP="00F95B73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3710D20" w14:textId="5E796368" w:rsidR="00A03CFB" w:rsidRPr="00A03CFB" w:rsidRDefault="00A03CFB" w:rsidP="00A03CF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03CFB">
        <w:rPr>
          <w:rFonts w:ascii="Arial" w:hAnsi="Arial" w:cs="Arial"/>
          <w:b/>
          <w:bCs/>
        </w:rPr>
        <w:t>ΕΝΗΜΕΡΩΣΗ</w:t>
      </w:r>
    </w:p>
    <w:p w14:paraId="4F37BF95" w14:textId="18FF2605" w:rsidR="00F95B73" w:rsidRPr="00F95B73" w:rsidRDefault="00F95B73" w:rsidP="00F95B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ΣΥΝΤΟΜΑ ΘΑ ΑΝΑΡΤΗΘΕΙ Η ΠΡΟΚΗΡΥΞΗ ΤΟΥ ΠΡΟΓΡΑΜΜΑΤΟΣ ΜΕΤΑΠΤΥΧΙΑΚΩΝ ΣΠΟΥΔΩΝ </w:t>
      </w:r>
      <w:r w:rsidR="00476C37">
        <w:rPr>
          <w:rFonts w:ascii="Arial" w:hAnsi="Arial" w:cs="Arial"/>
        </w:rPr>
        <w:t xml:space="preserve">ΓΙΑ ΤΟ </w:t>
      </w:r>
      <w:r w:rsidR="00476C37" w:rsidRPr="00476C37">
        <w:rPr>
          <w:rFonts w:ascii="Arial" w:hAnsi="Arial" w:cs="Arial"/>
          <w:b/>
          <w:bCs/>
        </w:rPr>
        <w:t>ΑΚΑΔΗΜΑΪΚΟ ΕΤΟΣ 2021-22</w:t>
      </w:r>
      <w:r w:rsidRPr="00F95B73">
        <w:rPr>
          <w:rFonts w:ascii="Arial" w:hAnsi="Arial" w:cs="Arial"/>
        </w:rPr>
        <w:t xml:space="preserve">: </w:t>
      </w:r>
      <w:r w:rsidR="00595571">
        <w:rPr>
          <w:rFonts w:ascii="Arial" w:hAnsi="Arial" w:cs="Arial"/>
        </w:rPr>
        <w:t>με τίτλο</w:t>
      </w:r>
      <w:r w:rsidR="00595571" w:rsidRPr="00595571">
        <w:rPr>
          <w:rFonts w:ascii="Arial" w:hAnsi="Arial" w:cs="Arial"/>
        </w:rPr>
        <w:t xml:space="preserve"> </w:t>
      </w:r>
      <w:r w:rsidRPr="00040B61">
        <w:rPr>
          <w:rFonts w:ascii="Arial" w:hAnsi="Arial" w:cs="Arial"/>
          <w:b/>
          <w:bCs/>
        </w:rPr>
        <w:t xml:space="preserve">«Προχωρημένη Αισθητική και </w:t>
      </w:r>
      <w:proofErr w:type="spellStart"/>
      <w:r w:rsidRPr="00040B61">
        <w:rPr>
          <w:rFonts w:ascii="Arial" w:hAnsi="Arial" w:cs="Arial"/>
          <w:b/>
          <w:bCs/>
        </w:rPr>
        <w:t>Κοσμητολογία</w:t>
      </w:r>
      <w:proofErr w:type="spellEnd"/>
      <w:r w:rsidRPr="00040B61">
        <w:rPr>
          <w:rFonts w:ascii="Arial" w:hAnsi="Arial" w:cs="Arial"/>
          <w:b/>
          <w:bCs/>
        </w:rPr>
        <w:t>: Ανάπτυξη-Ποιοτικός έλεγχος και Ασφάλεια νέων καλλυντικών προϊόντων»</w:t>
      </w:r>
      <w:r>
        <w:rPr>
          <w:rFonts w:ascii="Arial" w:hAnsi="Arial" w:cs="Arial"/>
        </w:rPr>
        <w:t xml:space="preserve"> </w:t>
      </w:r>
      <w:r w:rsidRPr="00F95B73">
        <w:rPr>
          <w:rFonts w:ascii="Arial" w:hAnsi="Arial" w:cs="Arial"/>
        </w:rPr>
        <w:t xml:space="preserve"> </w:t>
      </w:r>
    </w:p>
    <w:p w14:paraId="0E4F2AA9" w14:textId="77777777" w:rsidR="00F95B73" w:rsidRDefault="00F95B73" w:rsidP="00F95B73">
      <w:pPr>
        <w:spacing w:after="0" w:line="360" w:lineRule="auto"/>
        <w:jc w:val="both"/>
        <w:rPr>
          <w:rFonts w:ascii="Arial" w:hAnsi="Arial" w:cs="Arial"/>
        </w:rPr>
      </w:pPr>
    </w:p>
    <w:p w14:paraId="2B2D79DE" w14:textId="28BDA427" w:rsidR="00F95B73" w:rsidRDefault="00F95B73" w:rsidP="00F95B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ΠΜΣ στοχεύει στην  προσφορά εξειδικευμένων γνώσεων στα πεδία: α) της Αισθητικής και της </w:t>
      </w:r>
      <w:proofErr w:type="spellStart"/>
      <w:r>
        <w:rPr>
          <w:rFonts w:ascii="Arial" w:hAnsi="Arial" w:cs="Arial"/>
        </w:rPr>
        <w:t>Βιοϊατρικής</w:t>
      </w:r>
      <w:proofErr w:type="spellEnd"/>
      <w:r>
        <w:rPr>
          <w:rFonts w:ascii="Arial" w:hAnsi="Arial" w:cs="Arial"/>
        </w:rPr>
        <w:t xml:space="preserve"> Τεχνολογίας στην Αισθητική Επιστήμη  β) της ανάπτυξης καλλυντικών προϊόντων και επίλυσης προβλημάτων κατά την ανάπτυξη γ) του ποιοτικού ελέγχου και δ) μελετών ασφάλειας και αποτελεσματικότητας των καλλυντικών προϊόντων. </w:t>
      </w:r>
    </w:p>
    <w:p w14:paraId="0AA90E19" w14:textId="77777777" w:rsidR="00F95B73" w:rsidRDefault="00F95B73" w:rsidP="00F95B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D0D0D"/>
        </w:rPr>
        <w:t xml:space="preserve">Σκοπός του μεταπτυχιακού είναι η προσφορά στους φοιτητές προηγμένων γνώσεων  για α) την </w:t>
      </w:r>
      <w:r>
        <w:rPr>
          <w:rFonts w:ascii="Arial" w:hAnsi="Arial" w:cs="Arial"/>
        </w:rPr>
        <w:t xml:space="preserve">αντιμετώπιση των αισθητικών προβλημάτων με καινοτόμα καλλυντικά προϊόντα και τη χρήση σύγχρονων συσκευών της </w:t>
      </w:r>
      <w:proofErr w:type="spellStart"/>
      <w:r>
        <w:rPr>
          <w:rFonts w:ascii="Arial" w:hAnsi="Arial" w:cs="Arial"/>
        </w:rPr>
        <w:t>Βιοϊατρικής</w:t>
      </w:r>
      <w:proofErr w:type="spellEnd"/>
      <w:r>
        <w:rPr>
          <w:rFonts w:ascii="Arial" w:hAnsi="Arial" w:cs="Arial"/>
        </w:rPr>
        <w:t xml:space="preserve"> Τεχνολογίας β) τη διαχείριση αισθητικών προβλημάτων από τον Αισθητικό επί εδάφους δερματοπαθειών στο βαθμό που επιτρέπεται από την κείμενη νομοθεσία και στην ανάπτυξη από τον </w:t>
      </w:r>
      <w:proofErr w:type="spellStart"/>
      <w:r>
        <w:rPr>
          <w:rFonts w:ascii="Arial" w:hAnsi="Arial" w:cs="Arial"/>
        </w:rPr>
        <w:t>Κοσμητολόγο</w:t>
      </w:r>
      <w:proofErr w:type="spellEnd"/>
      <w:r>
        <w:rPr>
          <w:rFonts w:ascii="Arial" w:hAnsi="Arial" w:cs="Arial"/>
        </w:rPr>
        <w:t xml:space="preserve"> καλλυντικών προϊόντων που συστήνονται επικουρικά στις δερματικές παθήσεις γ) την εμπεριστατωμένη κατανόηση των μηχανισμών δράσης των </w:t>
      </w:r>
      <w:proofErr w:type="spellStart"/>
      <w:r>
        <w:rPr>
          <w:rFonts w:ascii="Arial" w:hAnsi="Arial" w:cs="Arial"/>
        </w:rPr>
        <w:t>βιοδραστικών</w:t>
      </w:r>
      <w:proofErr w:type="spellEnd"/>
      <w:r>
        <w:rPr>
          <w:rFonts w:ascii="Arial" w:hAnsi="Arial" w:cs="Arial"/>
        </w:rPr>
        <w:t xml:space="preserve"> συστατικών που ενσωματώνονται σε καλλυντικά προϊόντα δ) την ανάπτυξη (</w:t>
      </w:r>
      <w:r>
        <w:rPr>
          <w:rFonts w:ascii="Arial" w:hAnsi="Arial" w:cs="Arial"/>
          <w:lang w:val="en-US"/>
        </w:rPr>
        <w:t>formulation</w:t>
      </w:r>
      <w:r>
        <w:rPr>
          <w:rFonts w:ascii="Arial" w:hAnsi="Arial" w:cs="Arial"/>
        </w:rPr>
        <w:t xml:space="preserve">) διαφόρων </w:t>
      </w:r>
      <w:proofErr w:type="spellStart"/>
      <w:r>
        <w:rPr>
          <w:rFonts w:ascii="Arial" w:hAnsi="Arial" w:cs="Arial"/>
        </w:rPr>
        <w:t>καλλυντικοτεχνικών</w:t>
      </w:r>
      <w:proofErr w:type="spellEnd"/>
      <w:r>
        <w:rPr>
          <w:rFonts w:ascii="Arial" w:hAnsi="Arial" w:cs="Arial"/>
        </w:rPr>
        <w:t xml:space="preserve"> μορφών και την επίλυση των προβλημάτων που προκύπτουν κατά την ανάπτυξη και την παραγωγή ε) τον ποιοτικό έλεγχο, τη διασφάλιση ποιότητας και τις κλινικές μελέτες ασφάλειας και αποτελεσματικότητας καλλυντικών προϊόντων.</w:t>
      </w:r>
    </w:p>
    <w:p w14:paraId="128E7D66" w14:textId="77777777" w:rsidR="00F95B73" w:rsidRDefault="00F95B73" w:rsidP="00F95B7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Η χρονική διάρκεια φοίτησης στο Π.Μ.Σ. που οδηγεί στη λήψη Διπλώματος Μεταπτυχιακών Σπουδών (Δ.Μ.Σ.) </w:t>
      </w:r>
      <w:r w:rsidRPr="00810B91">
        <w:rPr>
          <w:rFonts w:ascii="Arial" w:hAnsi="Arial" w:cs="Arial"/>
          <w:b/>
          <w:bCs/>
          <w:sz w:val="22"/>
          <w:szCs w:val="22"/>
          <w:lang w:val="el-GR"/>
        </w:rPr>
        <w:t>ορίζεται σε τρία (3) ακαδημαϊκά εξάμηνα</w:t>
      </w:r>
      <w:r>
        <w:rPr>
          <w:rFonts w:ascii="Arial" w:hAnsi="Arial" w:cs="Arial"/>
          <w:sz w:val="22"/>
          <w:szCs w:val="22"/>
          <w:lang w:val="el-GR"/>
        </w:rPr>
        <w:t xml:space="preserve">, στα οποία περιλαμβάνεται και ο χρόνος εκπόνησης διπλωματικής εργασίας. </w:t>
      </w:r>
    </w:p>
    <w:p w14:paraId="7F6D5AE3" w14:textId="77777777" w:rsidR="00F95B73" w:rsidRDefault="00F95B73" w:rsidP="00F95B7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Στο Π.Μ.Σ. </w:t>
      </w:r>
      <w:bookmarkStart w:id="1" w:name="_Hlk24912668"/>
      <w:r>
        <w:rPr>
          <w:rFonts w:ascii="Arial" w:hAnsi="Arial" w:cs="Arial"/>
          <w:sz w:val="22"/>
          <w:szCs w:val="22"/>
          <w:lang w:val="el-GR"/>
        </w:rPr>
        <w:t xml:space="preserve">«Προχωρημένη  Αισθητική και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Κοσμητολογία</w:t>
      </w:r>
      <w:proofErr w:type="spellEnd"/>
      <w:r>
        <w:rPr>
          <w:rFonts w:ascii="Arial" w:hAnsi="Arial" w:cs="Arial"/>
          <w:sz w:val="22"/>
          <w:szCs w:val="22"/>
          <w:lang w:val="el-GR"/>
        </w:rPr>
        <w:t>: Ανάπτυξη-Ποιοτικός έλεγχος και Ασφάλεια νέων καλλυντικών προϊόντων»</w:t>
      </w:r>
      <w:bookmarkEnd w:id="1"/>
      <w:r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l-GR"/>
        </w:rPr>
        <w:t>γίνονται δεκτοί</w:t>
      </w:r>
      <w:r>
        <w:rPr>
          <w:rFonts w:ascii="Arial" w:hAnsi="Arial" w:cs="Arial"/>
          <w:sz w:val="22"/>
          <w:szCs w:val="22"/>
          <w:lang w:val="el-GR"/>
        </w:rPr>
        <w:t xml:space="preserve"> πτυχιούχοι Σχολών Επιστημών Υγείας, Σχολών Θετικών Επιστημών και συναφών τμημάτων άλλων Σχολών της ημεδαπής ή αναγνωρισμένων ομοταγών Ιδρυμάτων της αλλοδαπής, καθώς και πτυχιούχοι Τμημάτων Τ.Ε.Ι συναφούς γνωστικού αντικειμένου.</w:t>
      </w:r>
    </w:p>
    <w:p w14:paraId="2144B672" w14:textId="77777777" w:rsidR="00F95B73" w:rsidRDefault="00F95B73" w:rsidP="00F95B7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l-GR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l-GR"/>
        </w:rPr>
        <w:t xml:space="preserve">Δίδακτρα </w:t>
      </w:r>
    </w:p>
    <w:p w14:paraId="6417F02E" w14:textId="77777777" w:rsidR="00F95B73" w:rsidRDefault="00F95B73" w:rsidP="00F95B7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Για τη συμμετοχή τους στο Π.Μ.Σ. οι μεταπτυχιακοί φοιτητές καταβάλλουν τέλη φοίτησης που ανέρχονται στο ποσό των 800 ευρώ ανά εξάμηνο.  </w:t>
      </w:r>
    </w:p>
    <w:p w14:paraId="0565FA78" w14:textId="77777777" w:rsidR="00F95B73" w:rsidRDefault="00F95B73" w:rsidP="00F95B7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Απαλλάσσονται από τα τέλη φοίτησης οι φοιτητές του Π.Μ.Σ. οι οποίοι είναι πολίτες της Ευρωπαϊκής Ένωσης, των οποίων το ατομικό εισόδημα, εφόσον διαθέτουν ίδιο </w:t>
      </w:r>
      <w:r>
        <w:rPr>
          <w:rFonts w:ascii="Arial" w:hAnsi="Arial" w:cs="Arial"/>
          <w:sz w:val="22"/>
          <w:szCs w:val="22"/>
          <w:lang w:val="el-GR"/>
        </w:rPr>
        <w:lastRenderedPageBreak/>
        <w:t xml:space="preserve">εισόδημα, και το οικογενειακό διαθέσιμο ισοδύναμο εισόδημα δεν υπερβαίνουν αυτοτελώς, το μεν ατομικό το εκατό τοις εκατό (100%), το δε οικογενειακό το εβδομήντα τοις εκατό (70%) του εθνικού διάμεσου διαθέσιμου ισοδύναμου εισοδήματος, σύμφωνα με τα πλέον πρόσφατα κάθε φορά δημοσιευμένα στοιχεία της Ελληνικής Στατιστικής Αρχής (ΕΛ.ΣΤΑΤ.). Η απαλλαγή αυτή παρέχεται για τη συμμετοχή σε ένα μόνο Π.Μ.Σ.. Σε κάθε περίπτωση, οι απαλλασσόμενοι φοιτητές δεν ξεπερνούν το ποσοστό του τριάντα τοις εκατό (30%) του συνολικού αριθμού των φοιτητών που εισάγονται στο Π.Μ.Σ. </w:t>
      </w:r>
    </w:p>
    <w:p w14:paraId="61CFC52C" w14:textId="77777777" w:rsidR="00FB0E26" w:rsidRDefault="00FB0E26"/>
    <w:sectPr w:rsidR="00FB0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8"/>
    <w:rsid w:val="00040B61"/>
    <w:rsid w:val="00476C37"/>
    <w:rsid w:val="00543402"/>
    <w:rsid w:val="00595571"/>
    <w:rsid w:val="00A03CFB"/>
    <w:rsid w:val="00CB00E8"/>
    <w:rsid w:val="00F95B73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62EA"/>
  <w15:chartTrackingRefBased/>
  <w15:docId w15:val="{398FF4C0-E5EB-4E6C-AED7-B7D9A73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B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95B73"/>
    <w:rPr>
      <w:color w:val="0563C1" w:themeColor="hyperlink"/>
      <w:u w:val="single"/>
    </w:rPr>
  </w:style>
  <w:style w:type="paragraph" w:customStyle="1" w:styleId="Default">
    <w:name w:val="Default"/>
    <w:rsid w:val="00F95B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ΒΑΡΒΑΡΕΣΟΥ</dc:creator>
  <cp:keywords/>
  <dc:description/>
  <cp:lastModifiedBy>ΒΑΣΙΛΙΚΗ ΓΑΡΔΙΚΗ</cp:lastModifiedBy>
  <cp:revision>2</cp:revision>
  <dcterms:created xsi:type="dcterms:W3CDTF">2021-05-18T07:49:00Z</dcterms:created>
  <dcterms:modified xsi:type="dcterms:W3CDTF">2021-05-18T07:49:00Z</dcterms:modified>
</cp:coreProperties>
</file>